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644F75">
      <w:pPr>
        <w:jc w:val="center"/>
        <w:rPr>
          <w:rFonts w:hint="eastAsia"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中国大学生计算机设计大赛</w:t>
      </w:r>
    </w:p>
    <w:p w14:paraId="364909E1">
      <w:pPr>
        <w:jc w:val="center"/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AI</w:t>
      </w: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工具使用说明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(2</w:t>
      </w:r>
      <w:r>
        <w:rPr>
          <w:rFonts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26年版)</w:t>
      </w:r>
    </w:p>
    <w:p w14:paraId="2B0CD66E">
      <w:pPr>
        <w:rPr>
          <w:rFonts w:ascii="Arial" w:hAnsi="Arial" w:eastAsia="宋体" w:cs="Arial"/>
          <w:color w:val="333333"/>
          <w:kern w:val="0"/>
          <w:szCs w:val="21"/>
        </w:rPr>
      </w:pPr>
      <w:r>
        <w:rPr>
          <w:rFonts w:hint="eastAsia" w:ascii="Times New Roman" w:hAnsi="Times New Roman" w:eastAsia="宋体" w:cs="Times New Roman"/>
          <w:szCs w:val="20"/>
        </w:rPr>
        <w:t>作品编号：</w:t>
      </w:r>
      <w:r>
        <w:rPr>
          <w:rFonts w:hint="eastAsia" w:ascii="Times New Roman" w:hAnsi="Times New Roman" w:eastAsia="宋体" w:cs="Times New Roman"/>
          <w:szCs w:val="20"/>
          <w:u w:val="single"/>
        </w:rPr>
        <w:t xml:space="preserve">        </w:t>
      </w:r>
      <w:r>
        <w:rPr>
          <w:rFonts w:hint="eastAsia" w:ascii="Times New Roman" w:hAnsi="Times New Roman" w:eastAsia="宋体" w:cs="Times New Roman"/>
          <w:szCs w:val="20"/>
        </w:rPr>
        <w:t>作品名称：</w:t>
      </w:r>
      <w:r>
        <w:rPr>
          <w:rFonts w:hint="eastAsia" w:ascii="Times New Roman" w:hAnsi="Times New Roman" w:eastAsia="宋体" w:cs="Times New Roman"/>
          <w:szCs w:val="20"/>
          <w:u w:val="single"/>
        </w:rPr>
        <w:t xml:space="preserve">                                   </w:t>
      </w:r>
      <w:r>
        <w:rPr>
          <w:rFonts w:hint="eastAsia" w:ascii="Times New Roman" w:hAnsi="Times New Roman" w:eastAsia="宋体" w:cs="Times New Roman"/>
          <w:szCs w:val="20"/>
        </w:rPr>
        <w:t>　</w:t>
      </w:r>
    </w:p>
    <w:tbl>
      <w:tblPr>
        <w:tblStyle w:val="6"/>
        <w:tblW w:w="134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"/>
        <w:gridCol w:w="2106"/>
        <w:gridCol w:w="2741"/>
        <w:gridCol w:w="2727"/>
        <w:gridCol w:w="1849"/>
        <w:gridCol w:w="1895"/>
        <w:gridCol w:w="1646"/>
      </w:tblGrid>
      <w:tr w14:paraId="4A8AA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268AFDB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2106" w:type="dxa"/>
            <w:vAlign w:val="center"/>
          </w:tcPr>
          <w:p w14:paraId="3D33774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AI工具的名称、版本、访问方式（网页、API或客户端），使用时间</w:t>
            </w:r>
          </w:p>
        </w:tc>
        <w:tc>
          <w:tcPr>
            <w:tcW w:w="2741" w:type="dxa"/>
            <w:vAlign w:val="center"/>
          </w:tcPr>
          <w:p w14:paraId="7A746C1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使用AI工具的环节与目的（立项构思、文献综述、语言润色、内容生成、图表优化、代码编程、数据分析等）</w:t>
            </w:r>
          </w:p>
        </w:tc>
        <w:tc>
          <w:tcPr>
            <w:tcW w:w="2727" w:type="dxa"/>
            <w:vAlign w:val="center"/>
          </w:tcPr>
          <w:p w14:paraId="5F635AC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关键提示词</w:t>
            </w:r>
          </w:p>
        </w:tc>
        <w:tc>
          <w:tcPr>
            <w:tcW w:w="1849" w:type="dxa"/>
            <w:vAlign w:val="center"/>
          </w:tcPr>
          <w:p w14:paraId="019EC64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AI回复的关键内容（在此简要说明，并在附录中给出佐证）</w:t>
            </w:r>
          </w:p>
        </w:tc>
        <w:tc>
          <w:tcPr>
            <w:tcW w:w="1895" w:type="dxa"/>
            <w:vAlign w:val="center"/>
          </w:tcPr>
          <w:p w14:paraId="43299C4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AI回复的</w:t>
            </w:r>
          </w:p>
          <w:p w14:paraId="2E5C839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人工修改说明</w:t>
            </w:r>
          </w:p>
        </w:tc>
        <w:tc>
          <w:tcPr>
            <w:tcW w:w="1646" w:type="dxa"/>
            <w:vAlign w:val="center"/>
          </w:tcPr>
          <w:p w14:paraId="2E31279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采纳比例</w:t>
            </w:r>
          </w:p>
          <w:p w14:paraId="2EC8059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</w:rPr>
              <w:t>与说明</w:t>
            </w:r>
          </w:p>
        </w:tc>
      </w:tr>
      <w:tr w14:paraId="4A63C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43B71F4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1</w:t>
            </w:r>
          </w:p>
        </w:tc>
        <w:tc>
          <w:tcPr>
            <w:tcW w:w="2106" w:type="dxa"/>
            <w:vAlign w:val="center"/>
          </w:tcPr>
          <w:p w14:paraId="633806C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2741" w:type="dxa"/>
            <w:vAlign w:val="center"/>
          </w:tcPr>
          <w:p w14:paraId="77685F7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2727" w:type="dxa"/>
            <w:vAlign w:val="center"/>
          </w:tcPr>
          <w:p w14:paraId="7A238FB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849" w:type="dxa"/>
            <w:vAlign w:val="center"/>
          </w:tcPr>
          <w:p w14:paraId="414DCCA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895" w:type="dxa"/>
            <w:vAlign w:val="center"/>
          </w:tcPr>
          <w:p w14:paraId="60B0124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646" w:type="dxa"/>
            <w:vAlign w:val="center"/>
          </w:tcPr>
          <w:p w14:paraId="5DBA2D2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</w:tr>
      <w:tr w14:paraId="7B7FA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032604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2</w:t>
            </w:r>
          </w:p>
        </w:tc>
        <w:tc>
          <w:tcPr>
            <w:tcW w:w="2106" w:type="dxa"/>
            <w:vAlign w:val="center"/>
          </w:tcPr>
          <w:p w14:paraId="57A4E75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2741" w:type="dxa"/>
            <w:vAlign w:val="center"/>
          </w:tcPr>
          <w:p w14:paraId="6C4C33E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2727" w:type="dxa"/>
            <w:vAlign w:val="center"/>
          </w:tcPr>
          <w:p w14:paraId="426FCDF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849" w:type="dxa"/>
            <w:vAlign w:val="center"/>
          </w:tcPr>
          <w:p w14:paraId="563DDE5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895" w:type="dxa"/>
            <w:vAlign w:val="center"/>
          </w:tcPr>
          <w:p w14:paraId="1E87866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646" w:type="dxa"/>
            <w:vAlign w:val="center"/>
          </w:tcPr>
          <w:p w14:paraId="503AD16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</w:tr>
      <w:tr w14:paraId="263C4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6BF1228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3</w:t>
            </w:r>
          </w:p>
        </w:tc>
        <w:tc>
          <w:tcPr>
            <w:tcW w:w="2106" w:type="dxa"/>
            <w:vAlign w:val="center"/>
          </w:tcPr>
          <w:p w14:paraId="1CC5E4B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2741" w:type="dxa"/>
            <w:vAlign w:val="center"/>
          </w:tcPr>
          <w:p w14:paraId="6EE4145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2727" w:type="dxa"/>
            <w:vAlign w:val="center"/>
          </w:tcPr>
          <w:p w14:paraId="3EEC97C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849" w:type="dxa"/>
            <w:vAlign w:val="center"/>
          </w:tcPr>
          <w:p w14:paraId="1588AA2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895" w:type="dxa"/>
            <w:vAlign w:val="center"/>
          </w:tcPr>
          <w:p w14:paraId="36F47EB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646" w:type="dxa"/>
            <w:vAlign w:val="center"/>
          </w:tcPr>
          <w:p w14:paraId="5CAE4FE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</w:tr>
      <w:tr w14:paraId="36B00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0DBDCA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4</w:t>
            </w:r>
          </w:p>
        </w:tc>
        <w:tc>
          <w:tcPr>
            <w:tcW w:w="2106" w:type="dxa"/>
            <w:vAlign w:val="center"/>
          </w:tcPr>
          <w:p w14:paraId="3DAC201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2741" w:type="dxa"/>
            <w:vAlign w:val="center"/>
          </w:tcPr>
          <w:p w14:paraId="0F5832A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2727" w:type="dxa"/>
            <w:vAlign w:val="center"/>
          </w:tcPr>
          <w:p w14:paraId="459B124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849" w:type="dxa"/>
            <w:vAlign w:val="center"/>
          </w:tcPr>
          <w:p w14:paraId="6918BB5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895" w:type="dxa"/>
            <w:vAlign w:val="center"/>
          </w:tcPr>
          <w:p w14:paraId="74D8672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646" w:type="dxa"/>
            <w:vAlign w:val="center"/>
          </w:tcPr>
          <w:p w14:paraId="2CFB106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</w:tr>
      <w:tr w14:paraId="01A9B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19802A3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5</w:t>
            </w:r>
          </w:p>
        </w:tc>
        <w:tc>
          <w:tcPr>
            <w:tcW w:w="2106" w:type="dxa"/>
            <w:vAlign w:val="center"/>
          </w:tcPr>
          <w:p w14:paraId="64DF591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2741" w:type="dxa"/>
            <w:vAlign w:val="center"/>
          </w:tcPr>
          <w:p w14:paraId="676A9A0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2727" w:type="dxa"/>
            <w:vAlign w:val="center"/>
          </w:tcPr>
          <w:p w14:paraId="7FA3FF5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849" w:type="dxa"/>
            <w:vAlign w:val="center"/>
          </w:tcPr>
          <w:p w14:paraId="5187B60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895" w:type="dxa"/>
            <w:vAlign w:val="center"/>
          </w:tcPr>
          <w:p w14:paraId="5E5EE31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646" w:type="dxa"/>
            <w:vAlign w:val="center"/>
          </w:tcPr>
          <w:p w14:paraId="793BAEB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</w:tr>
      <w:tr w14:paraId="01868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65DFC78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6</w:t>
            </w:r>
          </w:p>
        </w:tc>
        <w:tc>
          <w:tcPr>
            <w:tcW w:w="2106" w:type="dxa"/>
            <w:vAlign w:val="center"/>
          </w:tcPr>
          <w:p w14:paraId="54F7A8B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2741" w:type="dxa"/>
            <w:vAlign w:val="center"/>
          </w:tcPr>
          <w:p w14:paraId="3C1166A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2727" w:type="dxa"/>
            <w:vAlign w:val="center"/>
          </w:tcPr>
          <w:p w14:paraId="029AEDA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849" w:type="dxa"/>
            <w:vAlign w:val="center"/>
          </w:tcPr>
          <w:p w14:paraId="0C9BFE3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895" w:type="dxa"/>
            <w:vAlign w:val="center"/>
          </w:tcPr>
          <w:p w14:paraId="5774D9C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646" w:type="dxa"/>
            <w:vAlign w:val="center"/>
          </w:tcPr>
          <w:p w14:paraId="38D2940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</w:tr>
      <w:tr w14:paraId="5F177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208A6B5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7</w:t>
            </w:r>
          </w:p>
        </w:tc>
        <w:tc>
          <w:tcPr>
            <w:tcW w:w="2106" w:type="dxa"/>
            <w:vAlign w:val="center"/>
          </w:tcPr>
          <w:p w14:paraId="79441DF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2741" w:type="dxa"/>
            <w:vAlign w:val="center"/>
          </w:tcPr>
          <w:p w14:paraId="453EE87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2727" w:type="dxa"/>
            <w:vAlign w:val="center"/>
          </w:tcPr>
          <w:p w14:paraId="1968B0A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849" w:type="dxa"/>
            <w:vAlign w:val="center"/>
          </w:tcPr>
          <w:p w14:paraId="604D38C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895" w:type="dxa"/>
            <w:vAlign w:val="center"/>
          </w:tcPr>
          <w:p w14:paraId="0D8802C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646" w:type="dxa"/>
            <w:vAlign w:val="center"/>
          </w:tcPr>
          <w:p w14:paraId="35DFA05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</w:tr>
      <w:tr w14:paraId="05ED0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21B83C9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8</w:t>
            </w:r>
          </w:p>
        </w:tc>
        <w:tc>
          <w:tcPr>
            <w:tcW w:w="2106" w:type="dxa"/>
            <w:vAlign w:val="center"/>
          </w:tcPr>
          <w:p w14:paraId="33FA37D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2741" w:type="dxa"/>
            <w:vAlign w:val="center"/>
          </w:tcPr>
          <w:p w14:paraId="213C0C2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2727" w:type="dxa"/>
            <w:vAlign w:val="center"/>
          </w:tcPr>
          <w:p w14:paraId="17AB8CC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849" w:type="dxa"/>
            <w:vAlign w:val="center"/>
          </w:tcPr>
          <w:p w14:paraId="2B44D99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895" w:type="dxa"/>
            <w:vAlign w:val="center"/>
          </w:tcPr>
          <w:p w14:paraId="0B5BE57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646" w:type="dxa"/>
            <w:vAlign w:val="center"/>
          </w:tcPr>
          <w:p w14:paraId="5F7E28B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</w:tr>
      <w:tr w14:paraId="19422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03F9A8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9</w:t>
            </w:r>
          </w:p>
        </w:tc>
        <w:tc>
          <w:tcPr>
            <w:tcW w:w="2106" w:type="dxa"/>
            <w:vAlign w:val="center"/>
          </w:tcPr>
          <w:p w14:paraId="53190BC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2741" w:type="dxa"/>
            <w:vAlign w:val="center"/>
          </w:tcPr>
          <w:p w14:paraId="02E5DB8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2727" w:type="dxa"/>
            <w:vAlign w:val="center"/>
          </w:tcPr>
          <w:p w14:paraId="4723F57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849" w:type="dxa"/>
            <w:vAlign w:val="center"/>
          </w:tcPr>
          <w:p w14:paraId="498D39F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895" w:type="dxa"/>
            <w:vAlign w:val="center"/>
          </w:tcPr>
          <w:p w14:paraId="49F49D4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646" w:type="dxa"/>
            <w:vAlign w:val="center"/>
          </w:tcPr>
          <w:p w14:paraId="4841A42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</w:tr>
      <w:tr w14:paraId="5DC90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1AD7709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2106" w:type="dxa"/>
            <w:vAlign w:val="center"/>
          </w:tcPr>
          <w:p w14:paraId="560757C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2741" w:type="dxa"/>
            <w:vAlign w:val="center"/>
          </w:tcPr>
          <w:p w14:paraId="72C0327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2727" w:type="dxa"/>
            <w:vAlign w:val="center"/>
          </w:tcPr>
          <w:p w14:paraId="525D7EC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849" w:type="dxa"/>
            <w:vAlign w:val="center"/>
          </w:tcPr>
          <w:p w14:paraId="67D6BB3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895" w:type="dxa"/>
            <w:vAlign w:val="center"/>
          </w:tcPr>
          <w:p w14:paraId="33D91C0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  <w:tc>
          <w:tcPr>
            <w:tcW w:w="1646" w:type="dxa"/>
            <w:vAlign w:val="center"/>
          </w:tcPr>
          <w:p w14:paraId="2B14F35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</w:p>
        </w:tc>
      </w:tr>
      <w:tr w14:paraId="43655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0331171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示例</w:t>
            </w:r>
          </w:p>
        </w:tc>
        <w:tc>
          <w:tcPr>
            <w:tcW w:w="2106" w:type="dxa"/>
            <w:vAlign w:val="center"/>
          </w:tcPr>
          <w:p w14:paraId="0D4F739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</w:rPr>
              <w:t>DeepSeek-R1-0528，电脑客户端访问，2025年10月15日 14:30–16:15</w:t>
            </w:r>
          </w:p>
        </w:tc>
        <w:tc>
          <w:tcPr>
            <w:tcW w:w="2741" w:type="dxa"/>
            <w:vAlign w:val="center"/>
          </w:tcPr>
          <w:p w14:paraId="3C1173F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数据预处理：使用AI生成Python清洗脚本（原始数据为CSV，含缺失值与异常值）</w:t>
            </w:r>
          </w:p>
        </w:tc>
        <w:tc>
          <w:tcPr>
            <w:tcW w:w="2727" w:type="dxa"/>
            <w:vAlign w:val="center"/>
          </w:tcPr>
          <w:p w14:paraId="0499D57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</w:rPr>
              <w:t>请根据以下数据特征，生成一个Python脚本，自动识别并删除3σ之外的异常值，保留原始数据结构。</w:t>
            </w:r>
          </w:p>
        </w:tc>
        <w:tc>
          <w:tcPr>
            <w:tcW w:w="1849" w:type="dxa"/>
            <w:vAlign w:val="center"/>
          </w:tcPr>
          <w:p w14:paraId="1C9ED02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</w:rPr>
              <w:t>仅实现基础过滤，未处理时间序列连续性</w:t>
            </w:r>
          </w:p>
        </w:tc>
        <w:tc>
          <w:tcPr>
            <w:tcW w:w="1895" w:type="dxa"/>
            <w:vAlign w:val="center"/>
          </w:tcPr>
          <w:p w14:paraId="13A4628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</w:rPr>
              <w:t>增加滑动窗口校验、异常值标记功能，提升鲁棒性</w:t>
            </w:r>
          </w:p>
        </w:tc>
        <w:tc>
          <w:tcPr>
            <w:tcW w:w="1646" w:type="dxa"/>
            <w:vAlign w:val="center"/>
          </w:tcPr>
          <w:p w14:paraId="2464A04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AI生成内容占总代码量的15%，经人工重构后采纳率30%</w:t>
            </w:r>
          </w:p>
        </w:tc>
      </w:tr>
    </w:tbl>
    <w:p w14:paraId="22FA0DA4">
      <w:pPr>
        <w:rPr>
          <w:rFonts w:ascii="Arial" w:hAnsi="Arial" w:eastAsia="宋体" w:cs="Arial"/>
          <w:color w:val="333333"/>
          <w:kern w:val="0"/>
          <w:szCs w:val="21"/>
        </w:rPr>
      </w:pPr>
    </w:p>
    <w:p w14:paraId="6DEA1E79">
      <w:pPr>
        <w:rPr>
          <w:rFonts w:ascii="Arial" w:hAnsi="Arial" w:eastAsia="宋体" w:cs="Arial"/>
          <w:color w:val="333333"/>
          <w:kern w:val="0"/>
          <w:szCs w:val="21"/>
        </w:rPr>
      </w:pPr>
      <w:bookmarkStart w:id="0" w:name="_GoBack"/>
      <w:bookmarkEnd w:id="0"/>
      <w:r>
        <w:rPr>
          <w:rFonts w:hint="eastAsia" w:ascii="Arial" w:hAnsi="Arial" w:eastAsia="宋体" w:cs="Arial"/>
          <w:color w:val="333333"/>
          <w:kern w:val="0"/>
          <w:szCs w:val="21"/>
        </w:rPr>
        <mc:AlternateContent>
          <mc:Choice Requires="wps">
            <w:drawing>
              <wp:inline distT="0" distB="0" distL="114300" distR="114300">
                <wp:extent cx="8491855" cy="2081530"/>
                <wp:effectExtent l="4445" t="4445" r="9525" b="9525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91855" cy="20815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FFA6F50">
                            <w:pP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填写说明：</w:t>
                            </w:r>
                          </w:p>
                          <w:p w14:paraId="658D1C30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本文档适用于所有涉及AI工具使用的参赛作品，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color w:val="FF0000"/>
                              </w:rPr>
                              <w:t>表格可另加行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。</w:t>
                            </w:r>
                          </w:p>
                          <w:p w14:paraId="717F4C41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参赛作品的作者，需根据实际的使用情况简明扼要地列出本作品所使用的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b/>
                                <w:bCs/>
                              </w:rPr>
                              <w:t>全部AI工具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的名称、版本、访问方式、使用时间、使用环节与目的、关键提示词、AI回复的关键内容、采纳和人工修改情况等。</w:t>
                            </w:r>
                          </w:p>
                          <w:p w14:paraId="3B9D4C41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AI回复的关键内容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b/>
                                <w:bCs/>
                              </w:rPr>
                              <w:t>佐证材料，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需作为本文档的附录2给出，包括但不限于：（1）关键操作截图（含时间戳，需清晰可辨）；（2）交互录屏视频（时长≤5分钟，需标注使用节点，文档为MP4格式，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b/>
                                <w:bCs/>
                              </w:rPr>
                              <w:t>命名格式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：AI_使用序号_作品编号.mp4）；（3）代码注释中标明AI辅助部分（如：// AI辅助生成：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DeepSeek-R1-0528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, 2025-11-03）</w:t>
                            </w:r>
                          </w:p>
                          <w:p w14:paraId="1C833028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提交时，需将本文档的PDF格式文件，以及其他佐证材料（如交互录屏视频），一并</w:t>
                            </w:r>
                            <w:r>
                              <w:rPr>
                                <w:rFonts w:hint="eastAsia" w:ascii="楷体" w:hAnsi="楷体" w:eastAsia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上传到作品文件夹的“</w:t>
                            </w:r>
                            <w:r>
                              <w:rPr>
                                <w:rFonts w:ascii="楷体" w:hAnsi="楷体" w:eastAsia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03</w:t>
                            </w:r>
                            <w:r>
                              <w:rPr>
                                <w:rFonts w:hint="eastAsia" w:ascii="楷体" w:hAnsi="楷体" w:eastAsia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设计与开发文档”子文件夹中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。</w:t>
                            </w:r>
                          </w:p>
                          <w:p w14:paraId="6FDB4080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本文档内容是正式参赛内容组成部分，需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color w:val="FF0000"/>
                              </w:rPr>
                              <w:t>真实填写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。</w:t>
                            </w:r>
                            <w:r>
                              <w:rPr>
                                <w:rFonts w:hint="eastAsia" w:ascii="黑体" w:hAnsi="黑体" w:eastAsia="黑体" w:cs="黑体"/>
                              </w:rPr>
                              <w:t>如不属实，将导致奖项等级降低甚至终止本作品参加比赛。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163.9pt;width:668.65pt;" fillcolor="#FFFFFF [3201]" filled="t" stroked="t" coordsize="21600,21600" o:gfxdata="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xlP3H0wAA&#10;AAYBAAAPAAAAAAAAAAEAIAAAACIAAABkcnMvZG93bnJldi54bWxQSwECFAAUAAAACACHTuJASlb7&#10;j1wCAAC4BAAADgAAAAAAAAABACAAAAAiAQAAZHJzL2Uyb0RvYy54bWxQSwUGAAAAAAYABgBZAQAA&#10;8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1FFA6F50">
                      <w:pP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填写说明：</w:t>
                      </w:r>
                    </w:p>
                    <w:p w14:paraId="658D1C30">
                      <w:pPr>
                        <w:pStyle w:val="8"/>
                        <w:numPr>
                          <w:ilvl w:val="0"/>
                          <w:numId w:val="1"/>
                        </w:numPr>
                        <w:rPr>
                          <w:rFonts w:hint="eastAsia"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本文档适用于所有涉及AI工具使用的参赛作品，</w:t>
                      </w:r>
                      <w:r>
                        <w:rPr>
                          <w:rFonts w:hint="eastAsia" w:ascii="华文楷体" w:hAnsi="华文楷体" w:eastAsia="华文楷体"/>
                          <w:color w:val="FF0000"/>
                        </w:rPr>
                        <w:t>表格可另加行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。</w:t>
                      </w:r>
                    </w:p>
                    <w:p w14:paraId="717F4C41">
                      <w:pPr>
                        <w:pStyle w:val="8"/>
                        <w:numPr>
                          <w:ilvl w:val="0"/>
                          <w:numId w:val="1"/>
                        </w:numPr>
                        <w:rPr>
                          <w:rFonts w:hint="eastAsia"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参赛作品的作者，需根据实际的使用情况简明扼要地列出本作品所使用的</w:t>
                      </w:r>
                      <w:r>
                        <w:rPr>
                          <w:rFonts w:hint="eastAsia" w:ascii="华文楷体" w:hAnsi="华文楷体" w:eastAsia="华文楷体"/>
                          <w:b/>
                          <w:bCs/>
                        </w:rPr>
                        <w:t>全部AI工具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的名称、版本、访问方式、使用时间、使用环节与目的、关键提示词、AI回复的关键内容、采纳和人工修改情况等。</w:t>
                      </w:r>
                    </w:p>
                    <w:p w14:paraId="3B9D4C41">
                      <w:pPr>
                        <w:pStyle w:val="8"/>
                        <w:numPr>
                          <w:ilvl w:val="0"/>
                          <w:numId w:val="1"/>
                        </w:numPr>
                        <w:rPr>
                          <w:rFonts w:hint="eastAsia"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AI回复的关键内容</w:t>
                      </w:r>
                      <w:r>
                        <w:rPr>
                          <w:rFonts w:hint="eastAsia" w:ascii="华文楷体" w:hAnsi="华文楷体" w:eastAsia="华文楷体"/>
                          <w:b/>
                          <w:bCs/>
                        </w:rPr>
                        <w:t>佐证材料，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需作为本文档的附录2给出，包括但不限于：（1）关键操作截图（含时间戳，需清晰可辨）；（2）交互录屏视频（时长≤5分钟，需标注使用节点，文档为MP4格式，</w:t>
                      </w:r>
                      <w:r>
                        <w:rPr>
                          <w:rFonts w:hint="eastAsia" w:ascii="华文楷体" w:hAnsi="华文楷体" w:eastAsia="华文楷体"/>
                          <w:b/>
                          <w:bCs/>
                        </w:rPr>
                        <w:t>命名格式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：AI_使用序号_作品编号.mp4）；（3）代码注释中标明AI辅助部分（如：// AI辅助生成：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lang w:val="en-US" w:eastAsia="zh-CN"/>
                        </w:rPr>
                        <w:t>DeepSeek-R1-0528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, 2025-11-03）</w:t>
                      </w:r>
                    </w:p>
                    <w:p w14:paraId="1C833028">
                      <w:pPr>
                        <w:pStyle w:val="8"/>
                        <w:numPr>
                          <w:ilvl w:val="0"/>
                          <w:numId w:val="1"/>
                        </w:numPr>
                        <w:rPr>
                          <w:rFonts w:hint="eastAsia"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提交时，需将本文档的PDF格式文件，以及其他佐证材料（如交互录屏视频），一并</w:t>
                      </w:r>
                      <w:r>
                        <w:rPr>
                          <w:rFonts w:hint="eastAsia" w:ascii="楷体" w:hAnsi="楷体" w:eastAsia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上传到作品文件夹的“</w:t>
                      </w:r>
                      <w:r>
                        <w:rPr>
                          <w:rFonts w:ascii="楷体" w:hAnsi="楷体" w:eastAsia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03</w:t>
                      </w:r>
                      <w:r>
                        <w:rPr>
                          <w:rFonts w:hint="eastAsia" w:ascii="楷体" w:hAnsi="楷体" w:eastAsia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设计与开发文档”子文件夹中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。</w:t>
                      </w:r>
                    </w:p>
                    <w:p w14:paraId="6FDB4080">
                      <w:pPr>
                        <w:pStyle w:val="8"/>
                        <w:numPr>
                          <w:ilvl w:val="0"/>
                          <w:numId w:val="1"/>
                        </w:numPr>
                        <w:rPr>
                          <w:rFonts w:hint="eastAsia"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本文档内容是正式参赛内容组成部分，需</w:t>
                      </w:r>
                      <w:r>
                        <w:rPr>
                          <w:rFonts w:hint="eastAsia" w:ascii="华文楷体" w:hAnsi="华文楷体" w:eastAsia="华文楷体"/>
                          <w:color w:val="FF0000"/>
                        </w:rPr>
                        <w:t>真实填写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。</w:t>
                      </w:r>
                      <w:r>
                        <w:rPr>
                          <w:rFonts w:hint="eastAsia" w:ascii="黑体" w:hAnsi="黑体" w:eastAsia="黑体" w:cs="黑体"/>
                        </w:rPr>
                        <w:t>如不属实，将导致奖项等级降低甚至终止本作品参加比赛。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499FF640">
      <w:pP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18B6DD7A">
      <w:pPr>
        <w:rPr>
          <w:rFonts w:hint="eastAsia" w:ascii="微软雅黑" w:hAnsi="微软雅黑" w:eastAsia="微软雅黑" w:cs="微软雅黑"/>
          <w:color w:val="333333"/>
          <w:kern w:val="0"/>
          <w:szCs w:val="21"/>
        </w:rPr>
      </w:pPr>
      <w:r>
        <w:rPr>
          <w:rFonts w:hint="eastAsia" w:ascii="微软雅黑" w:hAnsi="微软雅黑" w:eastAsia="微软雅黑" w:cs="微软雅黑"/>
          <w:color w:val="333333"/>
          <w:kern w:val="0"/>
          <w:szCs w:val="21"/>
        </w:rPr>
        <w:t>附录1：作品文件夹示例</w:t>
      </w:r>
    </w:p>
    <w:p w14:paraId="3A5B5E33">
      <w:pPr>
        <w:ind w:firstLine="210" w:firstLineChars="100"/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012345-参赛总文件夹</w:t>
      </w:r>
    </w:p>
    <w:p w14:paraId="5E398BF0">
      <w:pPr>
        <w:ind w:left="210" w:leftChars="100"/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012345-01作品与答辩材料</w:t>
      </w:r>
    </w:p>
    <w:p w14:paraId="60BA65FB">
      <w:pPr>
        <w:ind w:left="210" w:leftChars="100"/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012345-02素材与源码</w:t>
      </w:r>
    </w:p>
    <w:p w14:paraId="69E72852">
      <w:pPr>
        <w:ind w:left="210" w:leftChars="100"/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012345-03设计与开发文档</w:t>
      </w:r>
    </w:p>
    <w:p w14:paraId="6402BF55">
      <w:pPr>
        <w:ind w:left="210" w:leftChars="100"/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└──</w:t>
      </w:r>
      <w:r>
        <w:rPr>
          <w:rFonts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012345-04作品演示视频</w:t>
      </w:r>
    </w:p>
    <w:p w14:paraId="58730F25">
      <w:pPr>
        <w:rPr>
          <w:rFonts w:ascii="Arial" w:hAnsi="Arial" w:eastAsia="宋体" w:cs="Arial"/>
          <w:b/>
          <w:bCs/>
          <w:color w:val="333333"/>
          <w:kern w:val="0"/>
          <w:szCs w:val="21"/>
        </w:rPr>
      </w:pPr>
    </w:p>
    <w:p w14:paraId="5118F487">
      <w:pPr>
        <w:rPr>
          <w:rFonts w:hint="eastAsia" w:ascii="微软雅黑" w:hAnsi="微软雅黑" w:eastAsia="微软雅黑" w:cs="微软雅黑"/>
          <w:color w:val="333333"/>
          <w:kern w:val="0"/>
          <w:szCs w:val="21"/>
        </w:rPr>
      </w:pPr>
      <w:r>
        <w:rPr>
          <w:rFonts w:hint="eastAsia" w:ascii="微软雅黑" w:hAnsi="微软雅黑" w:eastAsia="微软雅黑" w:cs="微软雅黑"/>
          <w:color w:val="333333"/>
          <w:kern w:val="0"/>
          <w:szCs w:val="21"/>
        </w:rPr>
        <w:t>附录2：</w:t>
      </w:r>
    </w:p>
    <w:p w14:paraId="4569C312">
      <w:pPr>
        <w:rPr>
          <w:rFonts w:ascii="Arial" w:hAnsi="Arial" w:eastAsia="宋体" w:cs="Arial"/>
          <w:color w:val="333333"/>
          <w:kern w:val="0"/>
          <w:szCs w:val="21"/>
        </w:rPr>
      </w:pPr>
      <w:r>
        <w:rPr>
          <w:rFonts w:hint="eastAsia" w:ascii="Arial" w:hAnsi="Arial" w:eastAsia="宋体" w:cs="Arial"/>
          <w:color w:val="333333"/>
          <w:kern w:val="0"/>
          <w:szCs w:val="21"/>
        </w:rPr>
        <w:t>序号1的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</w:rPr>
        <w:t>：</w:t>
      </w:r>
    </w:p>
    <w:p w14:paraId="056D7630">
      <w:pPr>
        <w:rPr>
          <w:rFonts w:ascii="Arial" w:hAnsi="Arial" w:eastAsia="宋体" w:cs="Arial"/>
          <w:color w:val="333333"/>
          <w:kern w:val="0"/>
          <w:szCs w:val="21"/>
        </w:rPr>
      </w:pPr>
      <w:r>
        <w:rPr>
          <w:rFonts w:hint="eastAsia" w:ascii="Arial" w:hAnsi="Arial" w:eastAsia="宋体" w:cs="Arial"/>
          <w:color w:val="333333"/>
          <w:kern w:val="0"/>
          <w:szCs w:val="21"/>
        </w:rPr>
        <w:t>序号2的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</w:rPr>
        <w:t>：</w:t>
      </w:r>
    </w:p>
    <w:p w14:paraId="535BD173">
      <w:pPr>
        <w:rPr>
          <w:rFonts w:ascii="Arial" w:hAnsi="Arial" w:eastAsia="宋体" w:cs="Arial"/>
          <w:color w:val="333333"/>
          <w:kern w:val="0"/>
          <w:szCs w:val="21"/>
        </w:rPr>
      </w:pPr>
      <w:r>
        <w:rPr>
          <w:rFonts w:hint="eastAsia" w:ascii="Arial" w:hAnsi="Arial" w:eastAsia="宋体" w:cs="Arial"/>
          <w:color w:val="333333"/>
          <w:kern w:val="0"/>
          <w:szCs w:val="21"/>
        </w:rPr>
        <w:t>序号3的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</w:rPr>
        <w:t>：</w:t>
      </w:r>
    </w:p>
    <w:p w14:paraId="047F0398">
      <w:pPr>
        <w:rPr>
          <w:rFonts w:ascii="Arial" w:hAnsi="Arial" w:eastAsia="宋体" w:cs="Arial"/>
          <w:color w:val="333333"/>
          <w:kern w:val="0"/>
          <w:szCs w:val="21"/>
        </w:rPr>
      </w:pPr>
      <w:r>
        <w:rPr>
          <w:rFonts w:hint="eastAsia" w:ascii="Arial" w:hAnsi="Arial" w:eastAsia="宋体" w:cs="Arial"/>
          <w:color w:val="333333"/>
          <w:kern w:val="0"/>
          <w:szCs w:val="21"/>
        </w:rPr>
        <w:t>序号4的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</w:rPr>
        <w:t>：</w:t>
      </w:r>
    </w:p>
    <w:p w14:paraId="17B99764">
      <w:pPr>
        <w:rPr>
          <w:rFonts w:ascii="Arial" w:hAnsi="Arial" w:eastAsia="宋体" w:cs="Arial"/>
          <w:color w:val="333333"/>
          <w:kern w:val="0"/>
          <w:szCs w:val="21"/>
        </w:rPr>
      </w:pPr>
      <w:r>
        <w:rPr>
          <w:rFonts w:hint="eastAsia" w:ascii="Arial" w:hAnsi="Arial" w:eastAsia="宋体" w:cs="Arial"/>
          <w:color w:val="333333"/>
          <w:kern w:val="0"/>
          <w:szCs w:val="21"/>
        </w:rPr>
        <w:t>序号5的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</w:rPr>
        <w:t>：</w:t>
      </w:r>
    </w:p>
    <w:p w14:paraId="45F1A182">
      <w:pPr>
        <w:rPr>
          <w:rFonts w:ascii="Arial" w:hAnsi="Arial" w:eastAsia="宋体" w:cs="Arial"/>
          <w:color w:val="333333"/>
          <w:kern w:val="0"/>
          <w:szCs w:val="21"/>
        </w:rPr>
      </w:pPr>
      <w:r>
        <w:rPr>
          <w:rFonts w:hint="eastAsia" w:ascii="Arial" w:hAnsi="Arial" w:eastAsia="宋体" w:cs="Arial"/>
          <w:color w:val="333333"/>
          <w:kern w:val="0"/>
          <w:szCs w:val="21"/>
        </w:rPr>
        <w:t>序号6的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</w:rPr>
        <w:t>：</w:t>
      </w:r>
    </w:p>
    <w:p w14:paraId="61CDCB52">
      <w:pPr>
        <w:rPr>
          <w:rFonts w:ascii="Arial" w:hAnsi="Arial" w:eastAsia="宋体" w:cs="Arial"/>
          <w:color w:val="333333"/>
          <w:kern w:val="0"/>
          <w:szCs w:val="21"/>
        </w:rPr>
      </w:pPr>
      <w:r>
        <w:rPr>
          <w:rFonts w:hint="eastAsia" w:ascii="Arial" w:hAnsi="Arial" w:eastAsia="宋体" w:cs="Arial"/>
          <w:color w:val="333333"/>
          <w:kern w:val="0"/>
          <w:szCs w:val="21"/>
        </w:rPr>
        <w:t>序号7的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</w:rPr>
        <w:t>：</w:t>
      </w:r>
    </w:p>
    <w:p w14:paraId="2EFDF37D">
      <w:pPr>
        <w:rPr>
          <w:rFonts w:ascii="Arial" w:hAnsi="Arial" w:eastAsia="宋体" w:cs="Arial"/>
          <w:color w:val="333333"/>
          <w:kern w:val="0"/>
          <w:szCs w:val="21"/>
        </w:rPr>
      </w:pPr>
      <w:r>
        <w:rPr>
          <w:rFonts w:hint="eastAsia" w:ascii="Arial" w:hAnsi="Arial" w:eastAsia="宋体" w:cs="Arial"/>
          <w:color w:val="333333"/>
          <w:kern w:val="0"/>
          <w:szCs w:val="21"/>
        </w:rPr>
        <w:t>序号8的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</w:rPr>
        <w:t>：</w:t>
      </w:r>
    </w:p>
    <w:p w14:paraId="5F72CF0F">
      <w:pPr>
        <w:rPr>
          <w:rFonts w:ascii="Arial" w:hAnsi="Arial" w:eastAsia="宋体" w:cs="Arial"/>
          <w:color w:val="333333"/>
          <w:kern w:val="0"/>
          <w:szCs w:val="21"/>
        </w:rPr>
      </w:pPr>
      <w:r>
        <w:rPr>
          <w:rFonts w:hint="eastAsia" w:ascii="Arial" w:hAnsi="Arial" w:eastAsia="宋体" w:cs="Arial"/>
          <w:color w:val="333333"/>
          <w:kern w:val="0"/>
          <w:szCs w:val="21"/>
        </w:rPr>
        <w:t>序号9的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</w:rPr>
        <w:t>：</w:t>
      </w:r>
    </w:p>
    <w:p w14:paraId="527E6BAF">
      <w:pPr>
        <w:rPr>
          <w:rFonts w:ascii="Arial" w:hAnsi="Arial" w:eastAsia="宋体" w:cs="Arial"/>
          <w:color w:val="333333"/>
          <w:kern w:val="0"/>
          <w:szCs w:val="21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6E8362"/>
    <w:multiLevelType w:val="singleLevel"/>
    <w:tmpl w:val="216E8362"/>
    <w:lvl w:ilvl="0" w:tentative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B29"/>
    <w:rsid w:val="004C7FE2"/>
    <w:rsid w:val="005B644F"/>
    <w:rsid w:val="006175A4"/>
    <w:rsid w:val="0077467F"/>
    <w:rsid w:val="00A14B29"/>
    <w:rsid w:val="00B63DDA"/>
    <w:rsid w:val="06411DC2"/>
    <w:rsid w:val="07181F63"/>
    <w:rsid w:val="084D5E41"/>
    <w:rsid w:val="0D5A0767"/>
    <w:rsid w:val="0DE46363"/>
    <w:rsid w:val="0E6D6359"/>
    <w:rsid w:val="10744EF1"/>
    <w:rsid w:val="10D71E9B"/>
    <w:rsid w:val="11B64CD1"/>
    <w:rsid w:val="12A14823"/>
    <w:rsid w:val="130D3C66"/>
    <w:rsid w:val="139D148E"/>
    <w:rsid w:val="16E55626"/>
    <w:rsid w:val="16F05D79"/>
    <w:rsid w:val="1D497F91"/>
    <w:rsid w:val="1D7274E7"/>
    <w:rsid w:val="2074045F"/>
    <w:rsid w:val="20F91DC3"/>
    <w:rsid w:val="216D06F2"/>
    <w:rsid w:val="233C2EB8"/>
    <w:rsid w:val="26AC3A6A"/>
    <w:rsid w:val="27415819"/>
    <w:rsid w:val="2877577E"/>
    <w:rsid w:val="28E8751C"/>
    <w:rsid w:val="2C4468C8"/>
    <w:rsid w:val="2CD07E96"/>
    <w:rsid w:val="2D4B6E23"/>
    <w:rsid w:val="30795A76"/>
    <w:rsid w:val="32BB5035"/>
    <w:rsid w:val="330B7D6A"/>
    <w:rsid w:val="348D3D41"/>
    <w:rsid w:val="35B846C5"/>
    <w:rsid w:val="39EF1615"/>
    <w:rsid w:val="3C3C0F95"/>
    <w:rsid w:val="3E482FBD"/>
    <w:rsid w:val="3E7569E0"/>
    <w:rsid w:val="3E8E35FE"/>
    <w:rsid w:val="426A6EBD"/>
    <w:rsid w:val="43BB33D0"/>
    <w:rsid w:val="43FB7987"/>
    <w:rsid w:val="4404683C"/>
    <w:rsid w:val="4424588A"/>
    <w:rsid w:val="446D5E07"/>
    <w:rsid w:val="44793B24"/>
    <w:rsid w:val="4A534079"/>
    <w:rsid w:val="4EC51EC0"/>
    <w:rsid w:val="546B0211"/>
    <w:rsid w:val="5A1D4843"/>
    <w:rsid w:val="5B280B1F"/>
    <w:rsid w:val="613F280A"/>
    <w:rsid w:val="61932B55"/>
    <w:rsid w:val="64FD6C64"/>
    <w:rsid w:val="65D255C2"/>
    <w:rsid w:val="663B3437"/>
    <w:rsid w:val="68B23B16"/>
    <w:rsid w:val="6D13119B"/>
    <w:rsid w:val="6D164870"/>
    <w:rsid w:val="6F2C22DC"/>
    <w:rsid w:val="6F485C50"/>
    <w:rsid w:val="710870BC"/>
    <w:rsid w:val="7134589A"/>
    <w:rsid w:val="733028FA"/>
    <w:rsid w:val="73532145"/>
    <w:rsid w:val="75B10E02"/>
    <w:rsid w:val="76C1721E"/>
    <w:rsid w:val="78E0091E"/>
    <w:rsid w:val="79ED50A1"/>
    <w:rsid w:val="7A7D5EE5"/>
    <w:rsid w:val="7BDA78A7"/>
    <w:rsid w:val="7CDE6F23"/>
    <w:rsid w:val="7F3A357F"/>
    <w:rsid w:val="7F43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3"/>
    <w:qFormat/>
    <w:uiPriority w:val="9"/>
    <w:pPr>
      <w:keepNext/>
      <w:keepLines/>
      <w:spacing w:before="60" w:after="60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table" w:styleId="6">
    <w:name w:val="Table Grid"/>
    <w:basedOn w:val="5"/>
    <w:qFormat/>
    <w:uiPriority w:val="0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472</Words>
  <Characters>588</Characters>
  <Lines>5</Lines>
  <Paragraphs>1</Paragraphs>
  <TotalTime>0</TotalTime>
  <ScaleCrop>false</ScaleCrop>
  <LinksUpToDate>false</LinksUpToDate>
  <CharactersWithSpaces>637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2026-03-10T03:30:00Z</dcterms:created>
  <dc:creator>Administrator</dc:creator>
  <cp:lastModifiedBy>北语李老师</cp:lastModifiedBy>
  <dcterms:modified xsi:type="dcterms:W3CDTF">2026-04-12T14:08:05Z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eyJoZGlkIjoiMzEwNTM5NzYwMDRjMzkwZTVkZjY2ODkwMGIxNGU0OTUiLCJ1c2VySWQiOiIyOTU4OTU1NzAifQ==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88DF7A46B2AD44F19DA67CF870975F2E_12</vt:lpwstr>
  </property>
</Properties>
</file>